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B285" w14:textId="1819DFDC" w:rsidR="008532CD" w:rsidRDefault="002036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308AD69" wp14:editId="057DA677">
            <wp:simplePos x="0" y="0"/>
            <wp:positionH relativeFrom="margin">
              <wp:posOffset>6999605</wp:posOffset>
            </wp:positionH>
            <wp:positionV relativeFrom="margin">
              <wp:posOffset>-72390</wp:posOffset>
            </wp:positionV>
            <wp:extent cx="3163570" cy="609600"/>
            <wp:effectExtent l="0" t="0" r="0" b="0"/>
            <wp:wrapSquare wrapText="bothSides"/>
            <wp:docPr id="539539226" name="Picture 539539226" descr="Australian Government Department of Health and Aged Care and Medical Costs Finder logo lock up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39226" name="Picture 1" descr="Australian Government Department of Health and Aged Care and Medical Costs Finder logo lock up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B286" w14:textId="3016F025" w:rsidR="008532CD" w:rsidRDefault="00426C5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F8B305" wp14:editId="6381EF2C">
                <wp:simplePos x="0" y="0"/>
                <wp:positionH relativeFrom="page">
                  <wp:posOffset>8058785</wp:posOffset>
                </wp:positionH>
                <wp:positionV relativeFrom="page">
                  <wp:posOffset>492760</wp:posOffset>
                </wp:positionV>
                <wp:extent cx="1056005" cy="123338"/>
                <wp:effectExtent l="0" t="0" r="10795" b="0"/>
                <wp:wrapNone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3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5839" y="0"/>
                              </a:lnTo>
                            </a:path>
                          </a:pathLst>
                        </a:custGeom>
                        <a:ln w="2933">
                          <a:solidFill>
                            <a:srgbClr val="241F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034A" id="Graphic 3" o:spid="_x0000_s1026" alt="&quot;&quot;" style="position:absolute;margin-left:634.55pt;margin-top:38.8pt;width:83.15pt;height:9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056005,12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" path="m,l1055839,e" filled="f" strokecolor="#241f21" strokeweight=".08147mm">
                <v:path arrowok="t"/>
                <w10:wrap anchorx="page" anchory="page"/>
              </v:shape>
            </w:pict>
          </mc:Fallback>
        </mc:AlternateContent>
      </w:r>
    </w:p>
    <w:p w14:paraId="7FF8B287" w14:textId="52EA04DA" w:rsidR="008532CD" w:rsidRDefault="008532CD">
      <w:pPr>
        <w:pStyle w:val="BodyText"/>
        <w:rPr>
          <w:rFonts w:ascii="Times New Roman"/>
        </w:rPr>
      </w:pPr>
    </w:p>
    <w:p w14:paraId="7FF8B288" w14:textId="2A630163" w:rsidR="008532CD" w:rsidRDefault="008532CD">
      <w:pPr>
        <w:pStyle w:val="BodyText"/>
        <w:rPr>
          <w:rFonts w:ascii="Times New Roman"/>
        </w:rPr>
      </w:pPr>
    </w:p>
    <w:p w14:paraId="7FF8B289" w14:textId="429A21A5" w:rsidR="008532CD" w:rsidRDefault="00F00A5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1F218DF7">
            <wp:simplePos x="0" y="0"/>
            <wp:positionH relativeFrom="page">
              <wp:posOffset>-212</wp:posOffset>
            </wp:positionH>
            <wp:positionV relativeFrom="page">
              <wp:posOffset>1076537</wp:posOffset>
            </wp:positionV>
            <wp:extent cx="10692003" cy="64655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646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subsidised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r>
        <w:t>out-of-</w:t>
      </w:r>
      <w:r>
        <w:rPr>
          <w:spacing w:val="-2"/>
        </w:rPr>
        <w:t>pocket</w:t>
      </w:r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situation</w:t>
      </w:r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>– you have no out-of-pocket costs for treatment, which is paid</w:t>
      </w:r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77777777" w:rsidR="008532CD" w:rsidRDefault="00AB2FB4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people</w:t>
      </w:r>
      <w:r>
        <w:rPr>
          <w:spacing w:val="8"/>
          <w:sz w:val="16"/>
        </w:rPr>
        <w:t xml:space="preserve"> </w:t>
      </w:r>
      <w:r>
        <w:rPr>
          <w:sz w:val="16"/>
        </w:rPr>
        <w:t>eligible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Medicare.</w:t>
      </w:r>
      <w:r>
        <w:rPr>
          <w:spacing w:val="8"/>
          <w:sz w:val="16"/>
        </w:rPr>
        <w:t xml:space="preserve"> </w:t>
      </w:r>
      <w:r>
        <w:rPr>
          <w:sz w:val="16"/>
        </w:rPr>
        <w:t>Learn</w:t>
      </w:r>
      <w:r>
        <w:rPr>
          <w:spacing w:val="8"/>
          <w:sz w:val="16"/>
        </w:rPr>
        <w:t xml:space="preserve"> </w:t>
      </w:r>
      <w:r>
        <w:rPr>
          <w:sz w:val="16"/>
        </w:rPr>
        <w:t>more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at</w:t>
      </w:r>
    </w:p>
    <w:p w14:paraId="7FF8B29A" w14:textId="77777777" w:rsidR="008532CD" w:rsidRDefault="00AB2FB4">
      <w:pPr>
        <w:spacing w:before="1"/>
        <w:ind w:left="274"/>
        <w:rPr>
          <w:rFonts w:ascii="HelveticaNeueLTStd-Md"/>
          <w:sz w:val="16"/>
        </w:rPr>
      </w:pPr>
      <w:hyperlink r:id="rId11">
        <w:r>
          <w:rPr>
            <w:rFonts w:ascii="HelveticaNeueLTStd-Md"/>
            <w:spacing w:val="-2"/>
            <w:sz w:val="16"/>
          </w:rPr>
          <w:t>servicesaustralia.gov.au/medicare</w:t>
        </w:r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33ADA82E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noProof/>
          <w:color w:val="FFFFFF" w:themeColor="background1"/>
        </w:rPr>
        <w:drawing>
          <wp:anchor distT="0" distB="0" distL="0" distR="0" simplePos="0" relativeHeight="251658240" behindDoc="0" locked="0" layoutInCell="1" allowOverlap="1" wp14:anchorId="7FF8B309" wp14:editId="2819BB76">
            <wp:simplePos x="0" y="0"/>
            <wp:positionH relativeFrom="page">
              <wp:posOffset>9276232</wp:posOffset>
            </wp:positionH>
            <wp:positionV relativeFrom="paragraph">
              <wp:posOffset>-1487319</wp:posOffset>
            </wp:positionV>
            <wp:extent cx="3903" cy="49987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AB2FB4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3">
        <w:r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>for treatment or assessment – this might include surgeon, anaesthetist,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">
                  <v:imagedata r:id="rId15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>for treatment or assessment – this might include surgeon, anaesthetist,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16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17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is,</w:t>
      </w:r>
    </w:p>
    <w:p w14:paraId="7FF8B2C3" w14:textId="085023E4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 w:rsidR="00B213F6">
        <w:t>Schedule</w:t>
      </w:r>
      <w:r>
        <w:t xml:space="preserve">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and how much they will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this will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 xml:space="preserve">ASK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18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  <w:jc w:val="left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341B8B"/>
    <w:rsid w:val="00426C55"/>
    <w:rsid w:val="004366E4"/>
    <w:rsid w:val="00576BC5"/>
    <w:rsid w:val="00580868"/>
    <w:rsid w:val="008532CD"/>
    <w:rsid w:val="00901BD4"/>
    <w:rsid w:val="0092258A"/>
    <w:rsid w:val="00941975"/>
    <w:rsid w:val="00AB2FB4"/>
    <w:rsid w:val="00B213F6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alcostsfinder.health.gov.au/" TargetMode="External"/><Relationship Id="rId18" Type="http://schemas.openxmlformats.org/officeDocument/2006/relationships/hyperlink" Target="https://medicalcostsfinder.health.gov.au/?gclid=EAIaIQobChMI94bX8Ib6ggMVpTWDAx0Liw5HEAAYASAAEgIt5fD_BwE&amp;gclsrc=aw.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edicalcostsfinder.health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ad7382d01cc3373befe23846c1ac634c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66c295311fd6135a47f684011394831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99832-19E0-4151-9296-51FB6AF9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af208-685b-444c-b132-67ad9bb5cdf8"/>
    <ds:schemaRef ds:uri="f3e8649c-ec3c-43b4-8224-c17e343ff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  <ds:schemaRef ds:uri="f3e8649c-ec3c-43b4-8224-c17e343ffa73"/>
    <ds:schemaRef ds:uri="41aaf208-685b-444c-b132-67ad9bb5c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UNG, Michelle</cp:lastModifiedBy>
  <cp:revision>3</cp:revision>
  <dcterms:created xsi:type="dcterms:W3CDTF">2023-12-14T07:15:00Z</dcterms:created>
  <dcterms:modified xsi:type="dcterms:W3CDTF">2025-09-25T06:01:00Z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0x0101007DF8C613E05C6E4FB9D41C1D7E3AE369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